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media/image_rId10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8DE74" w14:textId="294AC223" w:rsidR="00FA6982" w:rsidRPr="00AF650D" w:rsidRDefault="00FA6982" w:rsidP="009D231A">
      <w:pPr>
        <w:spacing w:line="360" w:lineRule="auto"/>
        <w:rPr>
          <w:rFonts w:ascii="Helvetica Neue" w:hAnsi="Helvetica Neue" w:cstheme="minorHAnsi"/>
          <w:color w:val="000000" w:themeColor="text1"/>
          <w:lang w:val="sv-SE"/>
        </w:rPr>
      </w:pPr>
    </w:p>
    <w:tbl>
      <w:tblPr>
        <w:tblStyle w:val="TableGrid"/>
        <w:tblW w:w="9072" w:type="dxa"/>
        <w:tblLook w:val="04A0" w:firstRow="1" w:lastRow="0" w:firstColumn="1" w:lastColumn="0" w:noHBand="0" w:noVBand="1"/>
      </w:tblPr>
      <w:tblGrid>
        <w:gridCol w:w="2977"/>
        <w:gridCol w:w="6095"/>
      </w:tblGrid>
      <w:tr w:rsidR="00FA6982" w:rsidRPr="00AF650D" w14:paraId="71222253" w14:textId="77777777" w:rsidTr="009D231A">
        <w:tc>
          <w:tcPr>
            <w:tcW w:w="2977" w:type="dxa"/>
            <w:tcBorders>
              <w:top w:val="nil"/>
              <w:left w:val="nil"/>
              <w:bottom w:val="nil"/>
              <w:right w:val="nil"/>
            </w:tcBorders>
          </w:tcPr>
          <w:p w14:paraId="79AE3A5F" w14:textId="46495E79" w:rsidR="00FA6982" w:rsidRPr="00AF650D" w:rsidRDefault="00FA6982" w:rsidP="009D231A">
            <w:pPr>
              <w:spacing w:line="360" w:lineRule="auto"/>
              <w:rPr>
                <w:rFonts w:ascii="Helvetica Neue" w:hAnsi="Helvetica Neue" w:cstheme="minorHAnsi"/>
                <w:color w:val="000000" w:themeColor="text1"/>
                <w:lang w:val="sv-SE"/>
              </w:rPr>
            </w:pPr>
            <w:r w:rsidRPr="00AF650D">
              <w:rPr>
                <w:rFonts w:ascii="Helvetica Neue" w:hAnsi="Helvetica Neue" w:cstheme="minorHAnsi"/>
                <w:color w:val="000000" w:themeColor="text1"/>
                <w:lang w:val="sv-SE"/>
              </w:rPr>
              <w:t/>
              <w:pict>
                <v:shape type="#_x0000_t75" style="width:120.08253094911px;height:180px" stroked="f">
                  <v:imagedata r:id="rId10" o:title=""/>
                </v:shape>
              </w:pict>
              <w:t/>
            </w:r>
          </w:p>
        </w:tc>
        <w:tc>
          <w:tcPr>
            <w:tcW w:w="6095" w:type="dxa"/>
            <w:tcBorders>
              <w:top w:val="nil"/>
              <w:left w:val="nil"/>
              <w:bottom w:val="nil"/>
              <w:right w:val="nil"/>
            </w:tcBorders>
          </w:tcPr>
          <w:p w14:paraId="53641678" w14:textId="653400F6" w:rsidR="00B60538" w:rsidRPr="00292245" w:rsidRDefault="00FA6982" w:rsidP="00681F89">
            <w:pPr>
              <w:rPr>
                <w:rFonts w:ascii="Noe Display Bold" w:hAnsi="Noe Display Bold" w:cstheme="minorHAnsi"/>
                <w:color w:val="000000" w:themeColor="text1"/>
                <w:sz w:val="44"/>
                <w:szCs w:val="44"/>
                <w:lang w:val="sv-SE"/>
              </w:rPr>
            </w:pPr>
            <w:r w:rsidRPr="00292245">
              <w:rPr>
                <w:rFonts w:ascii="Noe Display Bold" w:hAnsi="Noe Display Bold" w:cstheme="minorHAnsi"/>
                <w:color w:val="000000" w:themeColor="text1"/>
                <w:sz w:val="44"/>
                <w:szCs w:val="44"/>
                <w:lang w:val="sv-SE"/>
              </w:rPr>
              <w:t>Karin Roberts</w:t>
            </w:r>
          </w:p>
          <w:p w14:paraId="5C90E0B9" w14:textId="6199325B" w:rsidR="00B60538" w:rsidRPr="00292245" w:rsidRDefault="00B60538" w:rsidP="00681F89">
            <w:pPr>
              <w:rPr>
                <w:rFonts w:ascii="Calibri" w:hAnsi="Calibri" w:cs="Calibri"/>
                <w:color w:val="000000" w:themeColor="text1"/>
                <w:sz w:val="22"/>
                <w:szCs w:val="22"/>
                <w:lang w:val="sv-SE"/>
              </w:rPr>
            </w:pPr>
            <w:r w:rsidRPr="00292245">
              <w:rPr>
                <w:rFonts w:ascii="Calibri" w:hAnsi="Calibri" w:cs="Calibri"/>
                <w:color w:val="000000" w:themeColor="text1"/>
                <w:sz w:val="22"/>
                <w:szCs w:val="22"/>
                <w:lang w:val="sv-SE"/>
              </w:rPr>
              <w:t>Stockholm</w:t>
            </w:r>
            <w:r w:rsidRPr="00292245">
              <w:rPr>
                <w:rFonts w:ascii="Calibri" w:hAnsi="Calibri" w:cs="Calibri"/>
                <w:color w:val="000000" w:themeColor="text1"/>
                <w:sz w:val="22"/>
                <w:szCs w:val="22"/>
              </w:rPr>
              <w:t xml:space="preserve"> | </w:t>
            </w:r>
            <w:r w:rsidRPr="00292245">
              <w:rPr>
                <w:rFonts w:ascii="Calibri" w:hAnsi="Calibri" w:cs="Calibri"/>
                <w:color w:val="000000" w:themeColor="text1"/>
                <w:sz w:val="22"/>
                <w:szCs w:val="22"/>
                <w:lang w:val="sv-SE"/>
              </w:rPr>
              <w:t>Partner / Advokat</w:t>
            </w:r>
          </w:p>
          <w:p w14:paraId="30B79234" w14:textId="59A3C07F" w:rsidR="00681F89" w:rsidRDefault="00681F89" w:rsidP="00681F89">
            <w:pPr>
              <w:rPr>
                <w:rFonts w:ascii="Calibri" w:hAnsi="Calibri" w:cs="Calibri"/>
                <w:b/>
                <w:color w:val="000000" w:themeColor="text1"/>
                <w:sz w:val="22"/>
                <w:szCs w:val="22"/>
              </w:rPr>
            </w:pPr>
          </w:p>
          <w:p w14:paraId="7A1CB215" w14:textId="77777777" w:rsidR="00644BA9" w:rsidRPr="00292245" w:rsidRDefault="00644BA9" w:rsidP="00681F89">
            <w:pPr>
              <w:rPr>
                <w:rFonts w:ascii="Calibri" w:hAnsi="Calibri" w:cs="Calibri"/>
                <w:b/>
                <w:color w:val="000000" w:themeColor="text1"/>
                <w:sz w:val="22"/>
                <w:szCs w:val="22"/>
              </w:rPr>
            </w:pPr>
          </w:p>
          <w:p w14:paraId="41310B5E" w14:textId="68FD048A" w:rsidR="00B60538" w:rsidRPr="00292245" w:rsidRDefault="00B60538" w:rsidP="00681F89">
            <w:pPr>
              <w:rPr>
                <w:rFonts w:ascii="Calibri" w:hAnsi="Calibri" w:cs="Calibri"/>
                <w:color w:val="000000" w:themeColor="text1"/>
                <w:sz w:val="22"/>
                <w:szCs w:val="22"/>
                <w:lang w:val="sv-SE"/>
              </w:rPr>
            </w:pPr>
            <w:r w:rsidRPr="00292245">
              <w:rPr>
                <w:rFonts w:ascii="Calibri" w:hAnsi="Calibri" w:cs="Calibri"/>
                <w:b/>
                <w:color w:val="000000" w:themeColor="text1"/>
                <w:sz w:val="22"/>
                <w:szCs w:val="22"/>
              </w:rPr>
              <w:t>Mobiltelefon:</w:t>
            </w:r>
            <w:r w:rsidRPr="00292245">
              <w:rPr>
                <w:rFonts w:ascii="Calibri" w:hAnsi="Calibri" w:cs="Calibri"/>
                <w:color w:val="000000" w:themeColor="text1"/>
                <w:sz w:val="22"/>
                <w:szCs w:val="22"/>
              </w:rPr>
              <w:t> </w:t>
            </w:r>
            <w:r w:rsidRPr="00292245">
              <w:rPr>
                <w:rFonts w:ascii="Calibri" w:hAnsi="Calibri" w:cs="Calibri"/>
                <w:color w:val="000000" w:themeColor="text1"/>
                <w:sz w:val="22"/>
                <w:szCs w:val="22"/>
                <w:lang w:val="sv-SE"/>
              </w:rPr>
              <w:t>+46 709 25 25 72</w:t>
            </w:r>
          </w:p>
          <w:p w14:paraId="118DF8A8" w14:textId="62351124" w:rsidR="00B60538" w:rsidRPr="00292245" w:rsidRDefault="00B60538" w:rsidP="00681F89">
            <w:pPr>
              <w:rPr>
                <w:rFonts w:ascii="Calibri" w:hAnsi="Calibri" w:cs="Calibri"/>
                <w:color w:val="000000" w:themeColor="text1"/>
                <w:sz w:val="22"/>
                <w:szCs w:val="22"/>
              </w:rPr>
            </w:pPr>
            <w:r w:rsidRPr="00292245">
              <w:rPr>
                <w:rFonts w:ascii="Calibri" w:hAnsi="Calibri" w:cs="Calibri"/>
                <w:b/>
                <w:color w:val="000000" w:themeColor="text1"/>
                <w:sz w:val="22"/>
                <w:szCs w:val="22"/>
              </w:rPr>
              <w:t>E-post:</w:t>
            </w:r>
            <w:r w:rsidRPr="00292245">
              <w:rPr>
                <w:rFonts w:ascii="Calibri" w:hAnsi="Calibri" w:cs="Calibri"/>
                <w:color w:val="000000" w:themeColor="text1"/>
                <w:sz w:val="22"/>
                <w:szCs w:val="22"/>
              </w:rPr>
              <w:t> </w:t>
            </w:r>
            <w:r w:rsidRPr="002641BE">
              <w:rPr>
                <w:rFonts w:ascii="Calibri" w:hAnsi="Calibri" w:cs="Calibri"/>
                <w:color w:val="000000" w:themeColor="text1"/>
                <w:sz w:val="22"/>
                <w:szCs w:val="22"/>
                <w:lang w:val="en-US"/>
              </w:rPr>
              <w:t>karin.roberts@delphi.se</w:t>
            </w:r>
            <w:r w:rsidRPr="00292245">
              <w:rPr>
                <w:rFonts w:ascii="Calibri" w:hAnsi="Calibri" w:cs="Calibri"/>
                <w:color w:val="000000" w:themeColor="text1"/>
                <w:sz w:val="22"/>
                <w:szCs w:val="22"/>
              </w:rPr>
              <w:t xml:space="preserve"> </w:t>
            </w:r>
          </w:p>
          <w:p w14:paraId="2C025921" w14:textId="13EF7A50" w:rsidR="00B60538" w:rsidRPr="002641BE" w:rsidRDefault="00B60538" w:rsidP="00681F89">
            <w:pPr>
              <w:rPr>
                <w:rFonts w:ascii="Helvetica Neue" w:hAnsi="Helvetica Neue" w:cstheme="minorHAnsi"/>
                <w:color w:val="000000" w:themeColor="text1"/>
                <w:lang w:val="en-US"/>
              </w:rPr>
            </w:pPr>
            <w:r w:rsidRPr="00292245">
              <w:rPr>
                <w:rFonts w:ascii="Calibri" w:hAnsi="Calibri" w:cs="Calibri"/>
                <w:b/>
                <w:color w:val="000000" w:themeColor="text1"/>
                <w:sz w:val="22"/>
                <w:szCs w:val="22"/>
              </w:rPr>
              <w:t>Språk:</w:t>
            </w:r>
            <w:r w:rsidRPr="00292245">
              <w:rPr>
                <w:rFonts w:ascii="Calibri" w:hAnsi="Calibri" w:cs="Calibri"/>
                <w:color w:val="000000" w:themeColor="text1"/>
                <w:sz w:val="22"/>
                <w:szCs w:val="22"/>
              </w:rPr>
              <w:t> </w:t>
            </w:r>
            <w:r w:rsidRPr="002641BE">
              <w:rPr>
                <w:rFonts w:ascii="Calibri" w:hAnsi="Calibri" w:cs="Calibri"/>
                <w:color w:val="000000" w:themeColor="text1"/>
                <w:sz w:val="22"/>
                <w:szCs w:val="22"/>
                <w:lang w:val="en-US"/>
              </w:rPr>
              <w:t>engelska</w:t>
            </w:r>
          </w:p>
        </w:tc>
      </w:tr>
    </w:tbl>
    <w:p w14:paraId="1D09E947" w14:textId="20471B5E" w:rsidR="00681F89" w:rsidRPr="00644BA9" w:rsidRDefault="00681F89" w:rsidP="00681F89">
      <w:pPr>
        <w:rPr>
          <w:rFonts w:ascii="Calibri" w:hAnsi="Calibri" w:cs="Calibri"/>
          <w:color w:val="000000" w:themeColor="text1"/>
          <w:sz w:val="22"/>
          <w:szCs w:val="22"/>
        </w:rPr>
      </w:pPr>
    </w:p>
    <w:p w14:paraId="62F19F11" w14:textId="77777777" w:rsidR="00681F89" w:rsidRPr="002641BE" w:rsidRDefault="00681F89" w:rsidP="00681F89">
      <w:pPr>
        <w:rPr>
          <w:rFonts w:ascii="Calibri" w:hAnsi="Calibri" w:cs="Calibri"/>
          <w:color w:val="000000" w:themeColor="text1"/>
          <w:sz w:val="22"/>
          <w:szCs w:val="22"/>
          <w:lang w:val="en-US"/>
        </w:rPr>
      </w:pPr>
    </w:p>
    <w:p w14:paraId="536BAD78" w14:textId="77777777" w:rsidR="00681F89" w:rsidRPr="002641BE" w:rsidRDefault="00681F89" w:rsidP="00681F89">
      <w:pPr>
        <w:pBdr>
          <w:top w:val="single" w:sz="4" w:space="1" w:color="auto"/>
        </w:pBdr>
        <w:rPr>
          <w:rFonts w:ascii="Calibri" w:hAnsi="Calibri" w:cs="Calibri"/>
          <w:b/>
          <w:bCs/>
          <w:color w:val="000000" w:themeColor="text1"/>
          <w:sz w:val="22"/>
          <w:szCs w:val="22"/>
          <w:lang w:val="en-US"/>
        </w:rPr>
      </w:pPr>
    </w:p>
    <w:p w14:paraId="3208BC5C" w14:textId="3C423803" w:rsidR="00871A7C" w:rsidRPr="00292245" w:rsidRDefault="00871A7C" w:rsidP="00681F89">
      <w:pPr>
        <w:pBdr>
          <w:top w:val="single" w:sz="4" w:space="1" w:color="auto"/>
        </w:pBdr>
        <w:rPr>
          <w:rFonts w:ascii="Calibri" w:hAnsi="Calibri" w:cs="Calibri"/>
          <w:b/>
          <w:bCs/>
          <w:color w:val="000000" w:themeColor="text1"/>
          <w:sz w:val="22"/>
          <w:szCs w:val="22"/>
          <w:lang w:val="sv-SE"/>
        </w:rPr>
      </w:pPr>
      <w:r w:rsidRPr="00292245">
        <w:rPr>
          <w:rFonts w:ascii="Calibri" w:hAnsi="Calibri" w:cs="Calibri"/>
          <w:b/>
          <w:bCs/>
          <w:color w:val="000000" w:themeColor="text1"/>
          <w:sz w:val="22"/>
          <w:szCs w:val="22"/>
          <w:lang w:val="sv-SE"/>
        </w:rPr>
        <w:t>Om</w:t>
      </w:r>
    </w:p>
    <w:p w14:paraId="15BE9391" w14:textId="1D939E5A" w:rsidR="00E35EED" w:rsidRPr="00292245" w:rsidRDefault="00871A7C" w:rsidP="00681F89">
      <w:pPr>
        <w:rPr>
          <w:rFonts w:ascii="Calibri" w:hAnsi="Calibri" w:cs="Calibri"/>
          <w:color w:val="000000" w:themeColor="text1"/>
          <w:sz w:val="22"/>
          <w:szCs w:val="22"/>
          <w:lang w:val="sv-SE"/>
        </w:rPr>
      </w:pPr>
      <w:r>
        <w:rPr/>
        <w:t xml:space="preserve"/>
      </w:r>
      <w:r>
        <w:rPr>
          <w:rFonts w:ascii="Calibri" w:hAnsi="Calibri" w:eastAsia="Calibri" w:cs="Calibri"/>
          <w:color w:val="#000000"/>
          <w:sz w:val="22"/>
          <w:szCs w:val="22"/>
        </w:rPr>
        <w:t xml:space="preserve">Karin Roberts är specialiserad inom konkurrensrätt och regulatoriska frågor.</w:t>
      </w:r>
      <w:br/>
      <w:r>
        <w:rPr>
          <w:rFonts w:ascii="Calibri" w:hAnsi="Calibri" w:eastAsia="Calibri" w:cs="Calibri"/>
          <w:color w:val="#000000"/>
          <w:sz w:val="22"/>
          <w:szCs w:val="22"/>
        </w:rPr>
        <w:t xml:space="preserve"> </w:t>
      </w:r>
      <w:br/>
      <w:r>
        <w:rPr>
          <w:rFonts w:ascii="Calibri" w:hAnsi="Calibri" w:eastAsia="Calibri" w:cs="Calibri"/>
          <w:color w:val="#000000"/>
          <w:sz w:val="22"/>
          <w:szCs w:val="22"/>
        </w:rPr>
        <w:t xml:space="preserve">Karin har en lång och bred erfarenhet av olika konkurrensrättsliga frågor såsom förvärvskontroll, otillåtna samarbeten, missbruk av dominerande ställning och konkurrensbegränsande offentlig säljverksamhet. Karin bistår regelbundet klienter i kartellutredningar, gryningsräder, koncentrationsprövningar och compliancefrågor.</w:t>
      </w:r>
      <w:br/>
      <w:r>
        <w:rPr>
          <w:rFonts w:ascii="Calibri" w:hAnsi="Calibri" w:eastAsia="Calibri" w:cs="Calibri"/>
          <w:color w:val="#000000"/>
          <w:sz w:val="22"/>
          <w:szCs w:val="22"/>
        </w:rPr>
        <w:t xml:space="preserve"> </w:t>
      </w:r>
      <w:br/>
      <w:r>
        <w:rPr>
          <w:rFonts w:ascii="Calibri" w:hAnsi="Calibri" w:eastAsia="Calibri" w:cs="Calibri"/>
          <w:color w:val="#000000"/>
          <w:sz w:val="22"/>
          <w:szCs w:val="22"/>
        </w:rPr>
        <w:t xml:space="preserve">Karin bistår även klienter i regulatoriska ärenden för att säkerställa att ett regelverk efterlevs eller att en verksamhet anpassas till ett nytt regelverk. Karin hjälper till med såväl enstaka frågor som komplexa helhetslösningar eller skräddarsydda compliance-program. Hon bistår i alla slags regulatoriska ärenden och har särskild expertis inom life science (läkemedel, medicinteknik och hälso- och sjukvård) samt livsmedel, dagligvaruhandeln och avfallssektorn. Karin har, från sin tid som biträdande chef över enheten för offentligt/privat på Konkurrensverket, särskild erfarenhet av offentlig sektor och kan bidra med specialiserad rådgivning i ärenden med en offentligrättslig anknytning.</w:t>
      </w:r>
      <w:br/>
      <w:r>
        <w:rPr>
          <w:rFonts w:ascii="Calibri" w:hAnsi="Calibri" w:eastAsia="Calibri" w:cs="Calibri"/>
          <w:color w:val="#000000"/>
          <w:sz w:val="22"/>
          <w:szCs w:val="22"/>
        </w:rPr>
        <w:t xml:space="preserve"> </w:t>
      </w:r>
      <w:br/>
      <w:r>
        <w:rPr>
          <w:rFonts w:ascii="Calibri" w:hAnsi="Calibri" w:eastAsia="Calibri" w:cs="Calibri"/>
          <w:color w:val="#000000"/>
          <w:sz w:val="22"/>
          <w:szCs w:val="22"/>
        </w:rPr>
        <w:t xml:space="preserve">Karin är vidare en van föreläsare och har anlitats vid en rad olika seminarier som talare och även som moderator, både i Sverige och utomlands.</w:t>
      </w:r>
      <w:br/>
      <w:r>
        <w:rPr>
          <w:rFonts w:ascii="Calibri" w:hAnsi="Calibri" w:eastAsia="Calibri" w:cs="Calibri"/>
          <w:color w:val="#000000"/>
          <w:sz w:val="22"/>
          <w:szCs w:val="22"/>
        </w:rPr>
        <w:t xml:space="preserve"> </w:t>
      </w:r>
      <w:br/>
      <w:r>
        <w:rPr>
          <w:rFonts w:ascii="Calibri" w:hAnsi="Calibri" w:eastAsia="Calibri" w:cs="Calibri"/>
          <w:color w:val="#000000"/>
          <w:sz w:val="22"/>
          <w:szCs w:val="22"/>
        </w:rPr>
        <w:t xml:space="preserve">Karin är ansvarig för Stockholmskontorets pro bono arbete. Delphis pro bono arbete inkluderar ideell juridisk rådgivning för en rad olika hjälporganisationer. Karin har även ansvar för Delphi engagemang i Stadsmissionen, Nolla utanförskapet och Ung talang. Karin lever efter devisen att vi alla måste hjälpas åt att ta socialt ansvar och att ”alla kan inte göra allt, men att alla kan göra något”. Delphi har många medarbetare som gläds åt att ta ett socialt ansvar, därför är det ett särskilt givande ansvarsområde.</w:t>
      </w:r>
      <w:br/>
      <w:r>
        <w:rPr>
          <w:rFonts w:ascii="Calibri" w:hAnsi="Calibri" w:eastAsia="Calibri" w:cs="Calibri"/>
          <w:color w:val="#000000"/>
          <w:sz w:val="22"/>
          <w:szCs w:val="22"/>
        </w:rPr>
        <w:t xml:space="preserve"> </w:t>
      </w:r>
    </w:p>
    <w:p w14:paraId="4BB1E18D" w14:textId="77777777" w:rsidR="00E35EED" w:rsidRPr="00292245" w:rsidRDefault="00E35EED" w:rsidP="00681F89">
      <w:pPr>
        <w:rPr>
          <w:rFonts w:ascii="Calibri" w:hAnsi="Calibri" w:cs="Calibri"/>
          <w:color w:val="000000" w:themeColor="text1"/>
          <w:sz w:val="22"/>
          <w:szCs w:val="22"/>
          <w:lang w:val="sv-SE"/>
        </w:rPr>
      </w:pPr>
    </w:p>
    <w:p w14:paraId="788AFD7B" w14:textId="55E38DAA" w:rsidR="00E85050" w:rsidRPr="00292245" w:rsidRDefault="00E85050" w:rsidP="00681F89">
      <w:pPr>
        <w:rPr>
          <w:rFonts w:ascii="Calibri" w:hAnsi="Calibri" w:cs="Calibri"/>
          <w:b/>
          <w:bCs/>
          <w:color w:val="000000" w:themeColor="text1"/>
          <w:sz w:val="22"/>
          <w:szCs w:val="22"/>
        </w:rPr>
      </w:pPr>
      <w:r w:rsidRPr="00292245">
        <w:rPr>
          <w:rFonts w:ascii="Calibri" w:hAnsi="Calibri" w:cs="Calibri"/>
          <w:b/>
          <w:bCs/>
          <w:color w:val="000000" w:themeColor="text1"/>
          <w:sz w:val="22"/>
          <w:szCs w:val="22"/>
        </w:rPr>
        <w:t>Kompetensområden</w:t>
      </w:r>
    </w:p>
    <w:p w14:paraId="1E28ACFF" w14:textId="12876558" w:rsidR="00E85050" w:rsidRPr="00292245" w:rsidRDefault="00E85050" w:rsidP="00681F89">
      <w:pPr>
        <w:rPr>
          <w:rFonts w:ascii="Calibri" w:hAnsi="Calibri" w:cs="Calibri"/>
          <w:color w:val="000000" w:themeColor="text1"/>
          <w:sz w:val="22"/>
          <w:szCs w:val="22"/>
        </w:rPr>
      </w:pPr>
      <w:r w:rsidRPr="00292245">
        <w:rPr>
          <w:rFonts w:ascii="Calibri" w:hAnsi="Calibri" w:cs="Calibri"/>
          <w:color w:val="000000" w:themeColor="text1"/>
          <w:sz w:val="22"/>
          <w:szCs w:val="22"/>
        </w:rPr>
        <w:t>EU &amp; konkurrens</w:t>
      </w:r>
    </w:p>
    <w:p w14:paraId="6F47A2D4" w14:textId="2A3E9242" w:rsidR="005E3AC4" w:rsidRPr="00292245" w:rsidRDefault="005E3AC4" w:rsidP="00681F89">
      <w:pPr>
        <w:rPr>
          <w:rFonts w:ascii="Calibri" w:hAnsi="Calibri" w:cs="Calibri"/>
          <w:color w:val="000000" w:themeColor="text1"/>
          <w:sz w:val="22"/>
          <w:szCs w:val="22"/>
        </w:rPr>
      </w:pPr>
    </w:p>
    <w:p w14:paraId="4921188B" w14:textId="3BA853CC" w:rsidR="005E3AC4" w:rsidRPr="00292245" w:rsidRDefault="005E3AC4" w:rsidP="00681F89">
      <w:pPr>
        <w:rPr>
          <w:rFonts w:ascii="Calibri" w:hAnsi="Calibri" w:cs="Calibri"/>
          <w:b/>
          <w:bCs/>
          <w:color w:val="000000" w:themeColor="text1"/>
          <w:sz w:val="22"/>
          <w:szCs w:val="22"/>
        </w:rPr>
      </w:pPr>
      <w:r w:rsidRPr="00292245">
        <w:rPr>
          <w:rFonts w:ascii="Calibri" w:hAnsi="Calibri" w:cs="Calibri"/>
          <w:b/>
          <w:bCs/>
          <w:color w:val="000000" w:themeColor="text1"/>
          <w:sz w:val="22"/>
          <w:szCs w:val="22"/>
        </w:rPr>
        <w:t>Utbildning</w:t>
      </w:r>
    </w:p>
    <w:p w14:paraId="367B1CD5" w14:textId="56839767" w:rsidR="005E3AC4" w:rsidRPr="00292245" w:rsidRDefault="005E3AC4" w:rsidP="00681F89">
      <w:pPr>
        <w:rPr>
          <w:rFonts w:ascii="Calibri" w:hAnsi="Calibri" w:cs="Calibri"/>
          <w:color w:val="000000" w:themeColor="text1"/>
          <w:sz w:val="22"/>
          <w:szCs w:val="22"/>
        </w:rPr>
      </w:pPr>
      <w:r>
        <w:rPr>
          <w:rFonts w:ascii="Calibri" w:hAnsi="Calibri" w:eastAsia="Calibri" w:cs="Calibri"/>
          <w:color w:val="#000000"/>
          <w:sz w:val="22"/>
          <w:szCs w:val="22"/>
        </w:rPr>
        <w:t xml:space="preserve">LL.M., Trinity College Dublin, Dublin 2005-2006</w:t>
      </w:r>
      <w:br/>
      <w:r>
        <w:rPr>
          <w:rFonts w:ascii="Calibri" w:hAnsi="Calibri" w:eastAsia="Calibri" w:cs="Calibri"/>
          <w:color w:val="#000000"/>
          <w:sz w:val="22"/>
          <w:szCs w:val="22"/>
        </w:rPr>
        <w:t xml:space="preserve">Jur.kand., Stockholms universitet 2005</w:t>
      </w:r>
      <w:br/>
    </w:p>
    <w:p w14:paraId="4921188B" w14:textId="3BA853CC" w:rsidR="005E3AC4" w:rsidRPr="00292245" w:rsidRDefault="005E3AC4" w:rsidP="00681F89">
      <w:pPr>
        <w:rPr>
          <w:rFonts w:ascii="Calibri" w:hAnsi="Calibri" w:cs="Calibri"/>
          <w:b/>
          <w:bCs/>
          <w:color w:val="000000" w:themeColor="text1"/>
          <w:sz w:val="22"/>
          <w:szCs w:val="22"/>
        </w:rPr>
      </w:pPr>
      <w:r w:rsidRPr="00292245">
        <w:rPr>
          <w:rFonts w:ascii="Calibri" w:hAnsi="Calibri" w:cs="Calibri"/>
          <w:b/>
          <w:bCs/>
          <w:color w:val="000000" w:themeColor="text1"/>
          <w:sz w:val="22"/>
          <w:szCs w:val="22"/>
        </w:rPr>
        <w:t>Erfarenhet</w:t>
      </w:r>
    </w:p>
    <w:p w14:paraId="367B1CD5" w14:textId="56839767" w:rsidR="005E3AC4" w:rsidRPr="00292245" w:rsidRDefault="005E3AC4" w:rsidP="00681F89">
      <w:pPr>
        <w:rPr>
          <w:rFonts w:ascii="Calibri" w:hAnsi="Calibri" w:cs="Calibri"/>
          <w:color w:val="000000" w:themeColor="text1"/>
          <w:sz w:val="22"/>
          <w:szCs w:val="22"/>
        </w:rPr>
      </w:pPr>
      <w:r>
        <w:rPr>
          <w:rFonts w:ascii="Calibri" w:hAnsi="Calibri" w:eastAsia="Calibri" w:cs="Calibri"/>
          <w:color w:val="#000000"/>
          <w:sz w:val="22"/>
          <w:szCs w:val="22"/>
        </w:rPr>
        <w:t xml:space="preserve">Partner / Advokat, Advokatfirman Delphi 2024-</w:t>
      </w:r>
      <w:br/>
      <w:r>
        <w:rPr>
          <w:rFonts w:ascii="Calibri" w:hAnsi="Calibri" w:eastAsia="Calibri" w:cs="Calibri"/>
          <w:color w:val="#000000"/>
          <w:sz w:val="22"/>
          <w:szCs w:val="22"/>
        </w:rPr>
        <w:t xml:space="preserve">Counsel / Advokat, Advokatfirman Delphi 2019-2023</w:t>
      </w:r>
      <w:br/>
      <w:r>
        <w:rPr>
          <w:rFonts w:ascii="Calibri" w:hAnsi="Calibri" w:eastAsia="Calibri" w:cs="Calibri"/>
          <w:color w:val="#000000"/>
          <w:sz w:val="22"/>
          <w:szCs w:val="22"/>
        </w:rPr>
        <w:t xml:space="preserve">Senior Associate / Advokat, Advokatfirman Delphi 2018-2019</w:t>
      </w:r>
      <w:br/>
      <w:r>
        <w:rPr>
          <w:rFonts w:ascii="Calibri" w:hAnsi="Calibri" w:eastAsia="Calibri" w:cs="Calibri"/>
          <w:color w:val="#000000"/>
          <w:sz w:val="22"/>
          <w:szCs w:val="22"/>
        </w:rPr>
        <w:t xml:space="preserve">Senior Associate, Advokatfirman Delphi 2017-2018</w:t>
      </w:r>
      <w:br/>
      <w:r>
        <w:rPr>
          <w:rFonts w:ascii="Calibri" w:hAnsi="Calibri" w:eastAsia="Calibri" w:cs="Calibri"/>
          <w:color w:val="#000000"/>
          <w:sz w:val="22"/>
          <w:szCs w:val="22"/>
        </w:rPr>
        <w:t xml:space="preserve">Biträdande enhetschef, Konkurrensverket 2013-2017</w:t>
      </w:r>
      <w:br/>
      <w:r>
        <w:rPr>
          <w:rFonts w:ascii="Calibri" w:hAnsi="Calibri" w:eastAsia="Calibri" w:cs="Calibri"/>
          <w:color w:val="#000000"/>
          <w:sz w:val="22"/>
          <w:szCs w:val="22"/>
        </w:rPr>
        <w:t xml:space="preserve">Sakkunnig, Konkurrensverket 2010-2013</w:t>
      </w:r>
      <w:br/>
      <w:r>
        <w:rPr>
          <w:rFonts w:ascii="Calibri" w:hAnsi="Calibri" w:eastAsia="Calibri" w:cs="Calibri"/>
          <w:color w:val="#000000"/>
          <w:sz w:val="22"/>
          <w:szCs w:val="22"/>
        </w:rPr>
        <w:t xml:space="preserve">Biträdande jurist, Advokatfirman Lindahl 2007-2009</w:t>
      </w:r>
      <w:br/>
      <w:r>
        <w:rPr>
          <w:rFonts w:ascii="Calibri" w:hAnsi="Calibri" w:eastAsia="Calibri" w:cs="Calibri"/>
          <w:color w:val="#000000"/>
          <w:sz w:val="22"/>
          <w:szCs w:val="22"/>
        </w:rPr>
        <w:t xml:space="preserve">Departementssekreterare, Justitiedepartementet 2006-2007</w:t>
      </w:r>
      <w:br/>
    </w:p>
    <w:p w14:paraId="4921188B" w14:textId="3BA853CC" w:rsidR="005E3AC4" w:rsidRPr="00292245" w:rsidRDefault="005E3AC4" w:rsidP="00681F89">
      <w:pPr>
        <w:rPr>
          <w:rFonts w:ascii="Calibri" w:hAnsi="Calibri" w:cs="Calibri"/>
          <w:b/>
          <w:bCs/>
          <w:color w:val="000000" w:themeColor="text1"/>
          <w:sz w:val="22"/>
          <w:szCs w:val="22"/>
        </w:rPr>
      </w:pPr>
      <w:r w:rsidRPr="00292245">
        <w:rPr>
          <w:rFonts w:ascii="Calibri" w:hAnsi="Calibri" w:cs="Calibri"/>
          <w:b/>
          <w:bCs/>
          <w:color w:val="000000" w:themeColor="text1"/>
          <w:sz w:val="22"/>
          <w:szCs w:val="22"/>
        </w:rPr>
        <w:t>Rankingar</w:t>
      </w:r>
    </w:p>
    <w:p w14:paraId="367B1CD5" w14:textId="56839767" w:rsidR="005E3AC4" w:rsidRPr="00292245" w:rsidRDefault="005E3AC4" w:rsidP="00681F89">
      <w:pPr>
        <w:rPr>
          <w:rFonts w:ascii="Calibri" w:hAnsi="Calibri" w:cs="Calibri"/>
          <w:color w:val="000000" w:themeColor="text1"/>
          <w:sz w:val="22"/>
          <w:szCs w:val="22"/>
        </w:rPr>
      </w:pPr>
      <w:r>
        <w:rPr>
          <w:rFonts w:ascii="Calibri" w:hAnsi="Calibri" w:eastAsia="Calibri" w:cs="Calibri"/>
          <w:color w:val="#000000"/>
          <w:sz w:val="22"/>
          <w:szCs w:val="22"/>
        </w:rPr>
        <w:t xml:space="preserve">• Recommended, Competition European Law, Up and Coming, Notable Practitioners, Chambers Europe, 2024</w:t>
      </w:r>
      <w:br/>
      <w:r>
        <w:rPr>
          <w:rFonts w:ascii="Calibri" w:hAnsi="Calibri" w:eastAsia="Calibri" w:cs="Calibri"/>
          <w:color w:val="#000000"/>
          <w:sz w:val="22"/>
          <w:szCs w:val="22"/>
        </w:rPr>
        <w:t xml:space="preserve">• “Karin Roberts’ clear communication and proactive approach greatly enhanced our case’s chances of success.”</w:t>
      </w:r>
      <w:br/>
      <w:r>
        <w:rPr>
          <w:rFonts w:ascii="Calibri" w:hAnsi="Calibri" w:eastAsia="Calibri" w:cs="Calibri"/>
          <w:color w:val="#000000"/>
          <w:sz w:val="22"/>
          <w:szCs w:val="22"/>
        </w:rPr>
        <w:t xml:space="preserve">• Future Leaders, Competition, Who’s Who Legal, 2024</w:t>
      </w:r>
      <w:br/>
      <w:r>
        <w:rPr>
          <w:rFonts w:ascii="Calibri" w:hAnsi="Calibri" w:eastAsia="Calibri" w:cs="Calibri"/>
          <w:color w:val="#000000"/>
          <w:sz w:val="22"/>
          <w:szCs w:val="22"/>
        </w:rPr>
        <w:t xml:space="preserve">• Rising Stars / Recommended, EU and Competition, tier 2, Legal 500, 2023</w:t>
      </w:r>
      <w:br/>
      <w:r>
        <w:rPr>
          <w:rFonts w:ascii="Calibri" w:hAnsi="Calibri" w:eastAsia="Calibri" w:cs="Calibri"/>
          <w:color w:val="#000000"/>
          <w:sz w:val="22"/>
          <w:szCs w:val="22"/>
        </w:rPr>
        <w:t xml:space="preserve">• Recommended, Competition European Law, Up and Coming, Notable Practitioners, Chambers Europe, 2023</w:t>
      </w:r>
      <w:br/>
      <w:r>
        <w:rPr>
          <w:rFonts w:ascii="Calibri" w:hAnsi="Calibri" w:eastAsia="Calibri" w:cs="Calibri"/>
          <w:color w:val="#000000"/>
          <w:sz w:val="22"/>
          <w:szCs w:val="22"/>
        </w:rPr>
        <w:t xml:space="preserve">• Rising Star, EU &amp; Competition, tier 2, Legal 500, 2022</w:t>
      </w:r>
      <w:br/>
      <w:r>
        <w:rPr>
          <w:rFonts w:ascii="Calibri" w:hAnsi="Calibri" w:eastAsia="Calibri" w:cs="Calibri"/>
          <w:color w:val="#000000"/>
          <w:sz w:val="22"/>
          <w:szCs w:val="22"/>
        </w:rPr>
        <w:t xml:space="preserve">• Rising Star, EU &amp; Competition, tier 2, Legal 500, 2021</w:t>
      </w:r>
      <w:br/>
      <w:r>
        <w:rPr>
          <w:rFonts w:ascii="Calibri" w:hAnsi="Calibri" w:eastAsia="Calibri" w:cs="Calibri"/>
          <w:color w:val="#000000"/>
          <w:sz w:val="22"/>
          <w:szCs w:val="22"/>
        </w:rPr>
        <w:t xml:space="preserve">• Recommended, EU &amp; Compition, tier 2, Legal 500, 2021</w:t>
      </w:r>
      <w:br/>
      <w:r>
        <w:rPr>
          <w:rFonts w:ascii="Calibri" w:hAnsi="Calibri" w:eastAsia="Calibri" w:cs="Calibri"/>
          <w:color w:val="#000000"/>
          <w:sz w:val="22"/>
          <w:szCs w:val="22"/>
        </w:rPr>
        <w:t xml:space="preserve">• Rising Star, EU &amp; Competition, tier 2, Legal 500, 2020</w:t>
      </w:r>
      <w:br/>
      <w:r>
        <w:rPr>
          <w:rFonts w:ascii="Calibri" w:hAnsi="Calibri" w:eastAsia="Calibri" w:cs="Calibri"/>
          <w:color w:val="#000000"/>
          <w:sz w:val="22"/>
          <w:szCs w:val="22"/>
        </w:rPr>
        <w:t xml:space="preserve">• Recommended, EU &amp; Competition, tier 2, Legal 500, 2019</w:t>
      </w:r>
      <w:br/>
    </w:p>
    <w:p w14:paraId="4921188B" w14:textId="3BA853CC" w:rsidR="005E3AC4" w:rsidRPr="00292245" w:rsidRDefault="005E3AC4" w:rsidP="00681F89">
      <w:pPr>
        <w:rPr>
          <w:rFonts w:ascii="Calibri" w:hAnsi="Calibri" w:cs="Calibri"/>
          <w:b/>
          <w:bCs/>
          <w:color w:val="000000" w:themeColor="text1"/>
          <w:sz w:val="22"/>
          <w:szCs w:val="22"/>
        </w:rPr>
      </w:pPr>
      <w:r w:rsidRPr="00292245">
        <w:rPr>
          <w:rFonts w:ascii="Calibri" w:hAnsi="Calibri" w:cs="Calibri"/>
          <w:b/>
          <w:bCs/>
          <w:color w:val="000000" w:themeColor="text1"/>
          <w:sz w:val="22"/>
          <w:szCs w:val="22"/>
        </w:rPr>
        <w:t>Medlemskap</w:t>
      </w:r>
    </w:p>
    <w:p w14:paraId="367B1CD5" w14:textId="56839767" w:rsidR="005E3AC4" w:rsidRPr="00292245" w:rsidRDefault="005E3AC4" w:rsidP="00681F89">
      <w:pPr>
        <w:rPr>
          <w:rFonts w:ascii="Calibri" w:hAnsi="Calibri" w:cs="Calibri"/>
          <w:color w:val="000000" w:themeColor="text1"/>
          <w:sz w:val="22"/>
          <w:szCs w:val="22"/>
        </w:rPr>
      </w:pPr>
      <w:r>
        <w:rPr>
          <w:rFonts w:ascii="Calibri" w:hAnsi="Calibri" w:eastAsia="Calibri" w:cs="Calibri"/>
          <w:color w:val="#000000"/>
          <w:sz w:val="22"/>
          <w:szCs w:val="22"/>
        </w:rPr>
        <w:t xml:space="preserve">Sveriges advokatsamfund</w:t>
      </w:r>
      <w:br/>
    </w:p>
    <w:sectPr w:rsidR="005E3AC4" w:rsidRPr="00292245" w:rsidSect="00681F8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8D6E6" w14:textId="77777777" w:rsidR="003C0408" w:rsidRDefault="003C0408" w:rsidP="00681F89">
      <w:r>
        <w:separator/>
      </w:r>
    </w:p>
  </w:endnote>
  <w:endnote w:type="continuationSeparator" w:id="0">
    <w:p w14:paraId="199387A0" w14:textId="77777777" w:rsidR="003C0408" w:rsidRDefault="003C0408" w:rsidP="0068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Noe Display Bold">
    <w:altName w:val="Cambria"/>
    <w:panose1 w:val="020B0604020202020204"/>
    <w:charset w:val="4D"/>
    <w:family w:val="roman"/>
    <w:notTrueType/>
    <w:pitch w:val="variable"/>
    <w:sig w:usb0="A000002F" w:usb1="40000072"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97F9B" w14:textId="77777777" w:rsidR="003C0408" w:rsidRDefault="003C0408" w:rsidP="00681F89">
      <w:r>
        <w:separator/>
      </w:r>
    </w:p>
  </w:footnote>
  <w:footnote w:type="continuationSeparator" w:id="0">
    <w:p w14:paraId="33111B0B" w14:textId="77777777" w:rsidR="003C0408" w:rsidRDefault="003C0408" w:rsidP="00681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60AC" w14:textId="5C96538D" w:rsidR="00681F89" w:rsidRDefault="00681F89" w:rsidP="00681F89">
    <w:pPr>
      <w:pStyle w:val="Header"/>
      <w:jc w:val="right"/>
    </w:pPr>
    <w:r>
      <w:rPr>
        <w:noProof/>
      </w:rPr>
      <w:drawing>
        <wp:inline distT="0" distB="0" distL="0" distR="0" wp14:anchorId="0E103B9E" wp14:editId="1FCBC563">
          <wp:extent cx="1199408" cy="542488"/>
          <wp:effectExtent l="0" t="0" r="127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262528" cy="5710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82"/>
    <w:rsid w:val="000510C9"/>
    <w:rsid w:val="00162EEB"/>
    <w:rsid w:val="002641BE"/>
    <w:rsid w:val="00292245"/>
    <w:rsid w:val="003C0408"/>
    <w:rsid w:val="0044003B"/>
    <w:rsid w:val="00452D8F"/>
    <w:rsid w:val="00467269"/>
    <w:rsid w:val="004B7117"/>
    <w:rsid w:val="004F5084"/>
    <w:rsid w:val="005564D2"/>
    <w:rsid w:val="005B734A"/>
    <w:rsid w:val="005E3AC4"/>
    <w:rsid w:val="00615CAB"/>
    <w:rsid w:val="00642EE4"/>
    <w:rsid w:val="00644BA9"/>
    <w:rsid w:val="00681F89"/>
    <w:rsid w:val="00846EAE"/>
    <w:rsid w:val="00871A7C"/>
    <w:rsid w:val="008B7ADC"/>
    <w:rsid w:val="008C4AF2"/>
    <w:rsid w:val="009D231A"/>
    <w:rsid w:val="00AB7913"/>
    <w:rsid w:val="00AF650D"/>
    <w:rsid w:val="00B60538"/>
    <w:rsid w:val="00D36D9B"/>
    <w:rsid w:val="00E35EED"/>
    <w:rsid w:val="00E407EB"/>
    <w:rsid w:val="00E85050"/>
    <w:rsid w:val="00EA05F0"/>
    <w:rsid w:val="00EB2029"/>
    <w:rsid w:val="00F07190"/>
    <w:rsid w:val="00FA6982"/>
  </w:rsids>
  <m:mathPr>
    <m:mathFont m:val="Cambria Math"/>
    <m:brkBin m:val="before"/>
    <m:brkBinSub m:val="--"/>
    <m:smallFrac m:val="0"/>
    <m:dispDef/>
    <m:lMargin m:val="0"/>
    <m:rMargin m:val="0"/>
    <m:defJc m:val="centerGroup"/>
    <m:wrapIndent m:val="1440"/>
    <m:intLim m:val="subSup"/>
    <m:naryLim m:val="undOvr"/>
  </m:mathPr>
  <w:themeFontLang w:val="en-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3ED1E"/>
  <w15:chartTrackingRefBased/>
  <w15:docId w15:val="{0B221653-FFEF-3D4A-85BE-06560C71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6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0538"/>
    <w:rPr>
      <w:color w:val="0563C1" w:themeColor="hyperlink"/>
      <w:u w:val="single"/>
    </w:rPr>
  </w:style>
  <w:style w:type="character" w:styleId="UnresolvedMention">
    <w:name w:val="Unresolved Mention"/>
    <w:basedOn w:val="DefaultParagraphFont"/>
    <w:uiPriority w:val="99"/>
    <w:semiHidden/>
    <w:unhideWhenUsed/>
    <w:rsid w:val="00B60538"/>
    <w:rPr>
      <w:color w:val="605E5C"/>
      <w:shd w:val="clear" w:color="auto" w:fill="E1DFDD"/>
    </w:rPr>
  </w:style>
  <w:style w:type="paragraph" w:styleId="Header">
    <w:name w:val="header"/>
    <w:basedOn w:val="Normal"/>
    <w:link w:val="HeaderChar"/>
    <w:uiPriority w:val="99"/>
    <w:unhideWhenUsed/>
    <w:rsid w:val="00681F89"/>
    <w:pPr>
      <w:tabs>
        <w:tab w:val="center" w:pos="4536"/>
        <w:tab w:val="right" w:pos="9072"/>
      </w:tabs>
    </w:pPr>
  </w:style>
  <w:style w:type="character" w:customStyle="1" w:styleId="HeaderChar">
    <w:name w:val="Header Char"/>
    <w:basedOn w:val="DefaultParagraphFont"/>
    <w:link w:val="Header"/>
    <w:uiPriority w:val="99"/>
    <w:rsid w:val="00681F89"/>
  </w:style>
  <w:style w:type="paragraph" w:styleId="Footer">
    <w:name w:val="footer"/>
    <w:basedOn w:val="Normal"/>
    <w:link w:val="FooterChar"/>
    <w:uiPriority w:val="99"/>
    <w:unhideWhenUsed/>
    <w:rsid w:val="00681F89"/>
    <w:pPr>
      <w:tabs>
        <w:tab w:val="center" w:pos="4536"/>
        <w:tab w:val="right" w:pos="9072"/>
      </w:tabs>
    </w:pPr>
  </w:style>
  <w:style w:type="character" w:customStyle="1" w:styleId="FooterChar">
    <w:name w:val="Footer Char"/>
    <w:basedOn w:val="DefaultParagraphFont"/>
    <w:link w:val="Footer"/>
    <w:uiPriority w:val="99"/>
    <w:rsid w:val="00681F89"/>
  </w:style>
  <w:style w:type="paragraph" w:styleId="BalloonText">
    <w:name w:val="Balloon Text"/>
    <w:basedOn w:val="Normal"/>
    <w:link w:val="BalloonTextChar"/>
    <w:uiPriority w:val="99"/>
    <w:semiHidden/>
    <w:unhideWhenUsed/>
    <w:rsid w:val="00681F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F89"/>
    <w:rPr>
      <w:rFonts w:ascii="Segoe UI" w:hAnsi="Segoe UI" w:cs="Segoe UI"/>
      <w:sz w:val="18"/>
      <w:szCs w:val="18"/>
    </w:rPr>
  </w:style>
  <w:style w:type="paragraph" w:styleId="ListParagraph">
    <w:name w:val="List Paragraph"/>
    <w:basedOn w:val="Normal"/>
    <w:uiPriority w:val="34"/>
    <w:qFormat/>
    <w:rsid w:val="00292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33866">
      <w:bodyDiv w:val="1"/>
      <w:marLeft w:val="0"/>
      <w:marRight w:val="0"/>
      <w:marTop w:val="0"/>
      <w:marBottom w:val="0"/>
      <w:divBdr>
        <w:top w:val="none" w:sz="0" w:space="0" w:color="auto"/>
        <w:left w:val="none" w:sz="0" w:space="0" w:color="auto"/>
        <w:bottom w:val="none" w:sz="0" w:space="0" w:color="auto"/>
        <w:right w:val="none" w:sz="0" w:space="0" w:color="auto"/>
      </w:divBdr>
    </w:div>
    <w:div w:id="1257591964">
      <w:bodyDiv w:val="1"/>
      <w:marLeft w:val="0"/>
      <w:marRight w:val="0"/>
      <w:marTop w:val="0"/>
      <w:marBottom w:val="0"/>
      <w:divBdr>
        <w:top w:val="none" w:sz="0" w:space="0" w:color="auto"/>
        <w:left w:val="none" w:sz="0" w:space="0" w:color="auto"/>
        <w:bottom w:val="none" w:sz="0" w:space="0" w:color="auto"/>
        <w:right w:val="none" w:sz="0" w:space="0" w:color="auto"/>
      </w:divBdr>
    </w:div>
    <w:div w:id="184361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image" Target="media/image_rId10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60529-51D3-48AB-B50D-3E771AF9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195</Characters>
  <Application>Microsoft Office Word</Application>
  <DocSecurity>0</DocSecurity>
  <Lines>1</Lines>
  <Paragraphs>1</Paragraphs>
  <ScaleCrop>false</ScaleCrop>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John Robertsson</cp:lastModifiedBy>
  <cp:revision>3</cp:revision>
  <dcterms:created xsi:type="dcterms:W3CDTF">2022-05-09T14:32:00Z</dcterms:created>
  <dcterms:modified xsi:type="dcterms:W3CDTF">2023-05-11T10:33:00Z</dcterms:modified>
</cp:coreProperties>
</file>